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B4" w:rsidRDefault="008236B4" w:rsidP="001C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bookmarkStart w:id="0" w:name="_GoBack"/>
      <w:bookmarkEnd w:id="0"/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ПРЫКЛАДНЫ ТЭМАТЫЧНЫ ПЛАН</w:t>
      </w:r>
    </w:p>
    <w:p w:rsidR="008236B4" w:rsidRPr="004A7FBE" w:rsidRDefault="008236B4" w:rsidP="001C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ПА ВУЧЭБНЫМ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</w:t>
      </w: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ПРАДМЕЦЕ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«</w:t>
      </w:r>
      <w:r w:rsidRPr="008236B4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6"/>
          <w:szCs w:val="26"/>
          <w:lang w:eastAsia="ru-RU"/>
        </w:rPr>
        <w:t xml:space="preserve"> Гісторыя Беларусі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»</w:t>
      </w:r>
    </w:p>
    <w:p w:rsidR="006127B0" w:rsidRDefault="008236B4" w:rsidP="001C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на </w:t>
      </w:r>
      <w:r w:rsidRPr="00077D12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2021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/2022 навучальны</w:t>
      </w: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год</w:t>
      </w:r>
    </w:p>
    <w:p w:rsidR="008236B4" w:rsidRDefault="008236B4" w:rsidP="001C5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</w:pPr>
      <w:r w:rsidRPr="00397A1E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val="be-BY" w:eastAsia="ru-RU"/>
        </w:rPr>
        <w:t>(</w:t>
      </w:r>
      <w:r w:rsidRPr="004A7FB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для рэалізацыі адукацыйных праграм прафесійна-тэхнічнай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 xml:space="preserve"> </w:t>
      </w:r>
      <w:r w:rsidRPr="004A7FB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 xml:space="preserve"> сярэдняй спецыяльнай</w:t>
      </w:r>
      <w:r w:rsidRPr="004A7FB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 xml:space="preserve"> адукацыі)</w:t>
      </w:r>
    </w:p>
    <w:p w:rsidR="00C5407E" w:rsidRPr="00B33AB5" w:rsidRDefault="00C5407E" w:rsidP="00573760">
      <w:pPr>
        <w:pStyle w:val="a5"/>
        <w:ind w:firstLine="709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1"/>
        <w:gridCol w:w="1240"/>
      </w:tblGrid>
      <w:tr w:rsidR="00573760" w:rsidRPr="00667CCF" w:rsidTr="00AC7E05">
        <w:trPr>
          <w:cantSplit/>
          <w:trHeight w:val="766"/>
          <w:tblHeader/>
        </w:trPr>
        <w:tc>
          <w:tcPr>
            <w:tcW w:w="4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760" w:rsidRPr="00AC7E05" w:rsidRDefault="008236B4" w:rsidP="00F91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Раздзел (тэма)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05" w:rsidRDefault="008236B4" w:rsidP="00AC7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5">
              <w:rPr>
                <w:rFonts w:ascii="Times New Roman" w:hAnsi="Times New Roman" w:cs="Times New Roman"/>
                <w:b/>
                <w:sz w:val="24"/>
                <w:szCs w:val="24"/>
              </w:rPr>
              <w:t>Коль</w:t>
            </w:r>
            <w:r w:rsidR="00AC7E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C7E05" w:rsidRPr="00AC7E05" w:rsidRDefault="008236B4" w:rsidP="00AC7E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05">
              <w:rPr>
                <w:rFonts w:ascii="Times New Roman" w:hAnsi="Times New Roman" w:cs="Times New Roman"/>
                <w:b/>
                <w:sz w:val="24"/>
                <w:szCs w:val="24"/>
              </w:rPr>
              <w:t>касць вуч</w:t>
            </w:r>
            <w:r w:rsidR="00AC7E05" w:rsidRPr="00AC7E05">
              <w:rPr>
                <w:rFonts w:ascii="Times New Roman" w:hAnsi="Times New Roman" w:cs="Times New Roman"/>
                <w:b/>
                <w:sz w:val="24"/>
                <w:szCs w:val="24"/>
              </w:rPr>
              <w:t>эбн</w:t>
            </w:r>
            <w:r w:rsidR="00AC7E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3760" w:rsidRPr="00AC7E05" w:rsidRDefault="00AC7E05" w:rsidP="00AC7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AC7E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8236B4" w:rsidRPr="00AC7E05">
              <w:rPr>
                <w:rFonts w:ascii="Times New Roman" w:hAnsi="Times New Roman" w:cs="Times New Roman"/>
                <w:b/>
                <w:sz w:val="24"/>
                <w:szCs w:val="24"/>
              </w:rPr>
              <w:t>адзін</w:t>
            </w:r>
            <w:r w:rsidR="008236B4" w:rsidRPr="00AC7E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3D1D32" w:rsidRPr="00667CCF" w:rsidTr="00AC7E05">
        <w:trPr>
          <w:cantSplit/>
          <w:trHeight w:val="227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Уводзіны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2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6127B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1. Першабытнае грамадства на беларускіх землях: станаўленне і развіццё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D1D32" w:rsidRPr="00667CCF" w:rsidTr="00AC7E05">
        <w:trPr>
          <w:cantSplit/>
          <w:trHeight w:val="22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Тэма 1. Старажытнае насельніцтва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2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6127B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Тэма 2. Гаспадарчая дзейнасць і сацыяльныя адносіны на тэрыторыі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2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6127B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Тэма 3. Рэлігійныя ўяўленні і духоўная культура старажытнага насельніцтва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2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Абагульненн</w:t>
            </w: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па раздзеле 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134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8C46A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Раздзел 2. Этнічныя працэсы на беларускіх з</w:t>
            </w:r>
            <w:r w:rsidR="00DD7BC0"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емлях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3D1D32" w:rsidRPr="00667CCF" w:rsidTr="00AC7E05">
        <w:trPr>
          <w:cantSplit/>
          <w:trHeight w:val="13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4. Балты і славяне на тэрыторыі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134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8C46A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 5. Фарміраванне беларускай народнасці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134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Абагульненне па раздзеле 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150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8C46A1">
            <w:pPr>
              <w:tabs>
                <w:tab w:val="num" w:pos="7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Раздзел 3. </w:t>
            </w: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Станаўленне і развіццё дзяржаўнасці на тэрыторыі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3D1D32" w:rsidRPr="00667CCF" w:rsidTr="00AC7E05">
        <w:trPr>
          <w:cantSplit/>
          <w:trHeight w:val="290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6. Першыя дзяржаўныя ўтварэнні на тэрыторыі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66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2" w:rsidRPr="00AC7E05" w:rsidRDefault="003D1D32" w:rsidP="00E7280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7. Княствы на тэрыторыі Беларусі ў перыяд раздробленасці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E7280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 8. Утварэнне Вялікага Княства Літоўскага, Рускага і Жамойцкага (ВКЛ)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E7280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9. Становішча беларускіх земель у складзе Вялікага Княства Літоўскага (ВКЛ) у XIV – першай палове XVI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E7280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10. Дзяржаўная ўлада і мясцовае кіраванне ў Вялікім Княстве Літоўскім (ВКЛ) у другой палове XІV – першай палове XVІ ст</w:t>
            </w:r>
            <w:r w:rsidR="00DD7BC0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E7280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 11. Беларускія землі ў складзе Рэчы Паспалітай у другой палове XVІ – XVІІ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E7280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12. Уключэнне беларускіх зямель у склад Расійскай імперыі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Абагульненне па раздзеле 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4E786C">
            <w:pPr>
              <w:tabs>
                <w:tab w:val="num" w:pos="709"/>
              </w:tabs>
              <w:spacing w:after="0"/>
              <w:rPr>
                <w:bCs/>
                <w:noProof/>
                <w:sz w:val="26"/>
                <w:szCs w:val="26"/>
                <w:lang w:val="be-BY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Раздзел 4. </w:t>
            </w:r>
            <w:r w:rsidRPr="00AC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Сацыяльна-эканамічнае развіццё беларускіх зямель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D32" w:rsidRPr="00AC7E05" w:rsidRDefault="003D1D32" w:rsidP="002E0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D1D32" w:rsidRPr="00667CCF" w:rsidTr="00AC7E05">
        <w:trPr>
          <w:cantSplit/>
          <w:trHeight w:val="70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96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13  Сацыяльна-эканамічнае развіццё беларускіх зямель у ІХ – сярэдзіне ХІІІ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96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14. Развіццё феадальных адносін на беларускіх землях у сярэдзіне ХІІІ – першай палове ХVI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96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15. Гарады, рамёствы і гандаль на беларускіх землях у сярэдзіне ХІІІ – першай палове ХVI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296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lastRenderedPageBreak/>
              <w:t>Тэма 16. Сацыяльна-эканамічнае становішча беларускіх зямель у другой палове XVI – першай палове XVII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 17. Сацыяльна-эканамічнае развіццё беларускіх зямель у другой палове XVII – XVIII ст.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Абагульненне па раздзеле 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E8551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Раздзел 5. Рэлігійнае становішча на беларускіх землях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E95AB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 18. Рэлігійная сітуацыя на беларускіх землях у канцы Х – сярэдзіне ХІІІ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E95AB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19. Рэлігійнае жыццё на беларускіх землях у сярэдзіне ХIII – першай палове ХVІ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E95AB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 20. Рэфармацыйны рух у Вялікім Княстве Літоўскім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2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E95AB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21. Канфесійнае становішча на беларускіх землях у канцы ХVІ – ХVІІІ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Абагульненне па раздзеле 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Раздзел 6. </w:t>
            </w: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Культура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5054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22. Культура беларускіх зямель у ІХ – першай палове ХІІІ ст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5054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23. Культура беларускіх зямель у другой палове ХІІІ – ХVI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5054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24. Барока ў культуры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5054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25. Уплыў Асветніцтва на развіццё культуры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Абагульненне па раздзеле 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285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Наш край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Уводзіны</w:t>
            </w:r>
            <w:r w:rsidRPr="00AC7E0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be-BY" w:eastAsia="ru-RU"/>
              </w:rPr>
              <w:t xml:space="preserve">. История Беларуси в </w:t>
            </w: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XIX – начале XXI вв.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5054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Раздзел 7.  Грамадска-палітычнае жыццё ў Беларусі. Развіццё беларускай дзяржаўнасці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26. Грамадска-палітычнае жыццё ў першай палове і сярэдзіне XIX ст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27.. Грамадска-палітычнае жыццё ў другой палове XIX — пачатку ХХ ст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28 . Рэвалюцыйныя падзеі 1917 г. і афармленне беларускай нацыянальнай дзяржаўнасці.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29. Грамадска-палітычнае жыццё ў 1920—1930-я гг.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30. Грамадска-палітычнае жыццё ў другой палове 1940-х — 1980-я гг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31. Станаўленне дзяржаўнага суверэнітэту Рэспублікі Беларусь.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32. Грамадска-палітычнае жыццё ў другой палове 90-х гг. ХХ ст. — пачатку XXI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Абагульненне па раздзеле 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3B0A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Раздзел  8. </w:t>
            </w: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Сацыяльна-эканамічнае развіццё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33. Вырашэнне аграрнага пытання ў XIX — пачатку ХХ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34. Развіццё капіталістычных адносін у прамысловасці ў XIX — пачатку ХХ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lastRenderedPageBreak/>
              <w:t>Тэма 35. Сацыяльна-эканамічнае становішча ў 1918—1941 гг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36. Сацыяльна-эканамічнае развіццё ў другой палове 1940-х — 1980-я гг.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37. Беларуская мадэль сацыяльна-эканамічнага развіцця і яе рэалізацыя ва ўмовах дзяржаўнага суверэнітэту Рэспублікі Беларусь.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Абагульненне па раздзеле 8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E201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Раздзел 9. </w:t>
            </w: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Беларусь у сістэме міжнародных адносін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38. Геапалітычнае становішча Беларусі ў ХІХ 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39. Беларусь ва ўмовах Першай сусвет</w:t>
            </w:r>
            <w:r w:rsidR="00DD7BC0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най і польска-савецкай войнаў</w:t>
            </w: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 40. </w:t>
            </w:r>
            <w:r w:rsidR="00DD7BC0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Беларусь у міжваенны перыяд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41. Беларусь у гады Другой сусветнай і Вялікай Айчыннай войнаў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42. БССР на міжнароднай арэне 1940—1980-х гг.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43. Геапалітычнае становішча Рэспублікі Беларусь на мяжы ХХ — ХХІ стст.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E201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Абагульненне па раздзеле </w:t>
            </w: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953F6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Раздзел 10. </w:t>
            </w: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Фарміраванне беларускай нацыі. Канфесійнае становішча ў Беларусі.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8600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44. Фарміраванне беларускай нацыі ў ХІХ — пачатку ХХ ст. і выспяванне беларускай нацыянальнай ідэі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8600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45. Эвалюцыя канфесійных адносін у XIX — пачатку ХХ ст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8600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Тэма 46. Развіццё беларускай нацыі ва ўмовах савецка-грамадскай палітычнай сістэмы.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744ED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Тэма 47. </w:t>
            </w:r>
            <w:r w:rsidR="00570E71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Беларуская нацыя ва ўмовах дзяржаўнага суверэнітэту Рэспублікі Беларусь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F91D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Абагульненне па раздзеле </w:t>
            </w: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11130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Раздзел 11. </w:t>
            </w:r>
            <w:r w:rsidR="00570E71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Культура Беларусі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5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570E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 48. </w:t>
            </w:r>
            <w:r w:rsidR="00570E71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Культура Беларусі ў ХІХ — пачатку ХХ ст.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570E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 49. </w:t>
            </w:r>
            <w:r w:rsidR="00570E71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Культура Беларусі ў 1920—1930-я гг.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570E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 50. </w:t>
            </w:r>
            <w:r w:rsidR="00570E71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Развіццё беларускай савецкай культуры ў другой палове 1940—1980-х гг.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3D1D32" w:rsidP="00570E7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Тэма 51. </w:t>
            </w:r>
            <w:r w:rsidR="00570E71"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Развіццё адукацыі, навукі, літаратуры, мастацтва і спорту ва ўмовах дзяржаўнага суверэнітэту Рэспублікі Беларусь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87208A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32" w:rsidRPr="00AC7E05" w:rsidRDefault="00570E71" w:rsidP="00F91D2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Абагульненне па раздзеле </w:t>
            </w: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F91D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Наш край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667CC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Выніковае абагульненне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32" w:rsidRPr="00AC7E05" w:rsidRDefault="003D1D32" w:rsidP="002E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3D1D32" w:rsidRPr="00667CCF" w:rsidTr="00AC7E05">
        <w:trPr>
          <w:cantSplit/>
          <w:trHeight w:val="353"/>
        </w:trPr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2" w:rsidRPr="00AC7E05" w:rsidRDefault="003D1D32" w:rsidP="00667CC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Усяго вучэбных гадзін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32" w:rsidRPr="00AC7E05" w:rsidRDefault="003D1D32" w:rsidP="00F9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C7E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</w:tr>
    </w:tbl>
    <w:p w:rsidR="008F545B" w:rsidRPr="007538FC" w:rsidRDefault="008F545B" w:rsidP="005737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8236B4" w:rsidRPr="00AC7E05" w:rsidRDefault="000A1FAC" w:rsidP="008236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</w:pPr>
      <w:r w:rsidRPr="00AC7E05"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eastAsia="ru-RU"/>
        </w:rPr>
        <w:t xml:space="preserve"> </w:t>
      </w:r>
      <w:r w:rsidR="008236B4" w:rsidRPr="00AC7E05">
        <w:rPr>
          <w:rFonts w:ascii="Times New Roman" w:eastAsia="Times New Roman" w:hAnsi="Times New Roman" w:cs="Times New Roman"/>
          <w:color w:val="202124"/>
          <w:sz w:val="20"/>
          <w:szCs w:val="20"/>
          <w:vertAlign w:val="superscript"/>
          <w:lang w:eastAsia="ru-RU"/>
        </w:rPr>
        <w:t xml:space="preserve">1   </w:t>
      </w:r>
      <w:r w:rsidR="008236B4" w:rsidRPr="00AC7E05"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>Размеркаванне вучэбных гадзін па тэмах з</w:t>
      </w:r>
      <w:r w:rsidR="008236B4" w:rsidRPr="00AC7E05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’</w:t>
      </w:r>
      <w:r w:rsidR="008236B4" w:rsidRPr="00AC7E05"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>яўляецца прыкладным. Выкладчык мае права ва ўстаноўленым парадку пераразмяркоўваць колькасць вучэбных гадзін на вывучэнне раздзелаў і тэм, а таксама змяняць паслядоўнасць вывучэння вучэбнага матэрыялу, вызначаць тэматыку і змест абавязковых кантрольных работ.</w:t>
      </w:r>
    </w:p>
    <w:p w:rsidR="001C55E3" w:rsidRPr="00AC7E05" w:rsidRDefault="001C55E3" w:rsidP="001C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AC7E05">
        <w:rPr>
          <w:rFonts w:ascii="Times New Roman" w:eastAsia="Times New Roman" w:hAnsi="Times New Roman" w:cs="Times New Roman"/>
          <w:b/>
          <w:bCs/>
          <w:caps/>
          <w:snapToGrid w:val="0"/>
          <w:color w:val="000000"/>
          <w:spacing w:val="-3"/>
          <w:sz w:val="28"/>
          <w:szCs w:val="28"/>
          <w:lang w:eastAsia="ru-RU"/>
        </w:rPr>
        <w:lastRenderedPageBreak/>
        <w:t xml:space="preserve">Примерный тематический </w:t>
      </w:r>
      <w:r w:rsidRPr="00AC7E05">
        <w:rPr>
          <w:rFonts w:ascii="Times New Roman" w:eastAsia="Times New Roman" w:hAnsi="Times New Roman" w:cs="Times New Roman"/>
          <w:b/>
          <w:caps/>
          <w:snapToGrid w:val="0"/>
          <w:color w:val="000000"/>
          <w:spacing w:val="-3"/>
          <w:sz w:val="28"/>
          <w:szCs w:val="28"/>
          <w:lang w:eastAsia="ru-RU"/>
        </w:rPr>
        <w:t>план</w:t>
      </w:r>
    </w:p>
    <w:p w:rsidR="001C55E3" w:rsidRPr="00AC7E05" w:rsidRDefault="001C55E3" w:rsidP="001C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AC7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ПО УЧЕБНОМУ ПРЕДМЕТУ </w:t>
      </w:r>
      <w:r w:rsidRPr="00AC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7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ИСТОРИЯ БЕЛАРУСИ</w:t>
      </w:r>
      <w:r w:rsidRPr="00AC7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C55E3" w:rsidRPr="00AC7E05" w:rsidRDefault="001C55E3" w:rsidP="001C5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2021/2022 учебный год</w:t>
      </w:r>
    </w:p>
    <w:p w:rsidR="001C55E3" w:rsidRPr="00AC7E05" w:rsidRDefault="001C55E3" w:rsidP="001C55E3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</w:pPr>
      <w:r w:rsidRPr="00AC7E05">
        <w:rPr>
          <w:rFonts w:ascii="Times New Roman" w:eastAsia="Times New Roman" w:hAnsi="Times New Roman" w:cs="Times New Roman"/>
          <w:snapToGrid w:val="0"/>
          <w:color w:val="000000"/>
          <w:spacing w:val="-3"/>
          <w:sz w:val="28"/>
          <w:szCs w:val="28"/>
          <w:lang w:eastAsia="ru-RU"/>
        </w:rPr>
        <w:t>(для реализации образовательных программ профессионально-технического и среднего специального образования)</w:t>
      </w:r>
    </w:p>
    <w:p w:rsidR="001C55E3" w:rsidRPr="00B33AB5" w:rsidRDefault="001C55E3" w:rsidP="001C55E3">
      <w:pPr>
        <w:pStyle w:val="a5"/>
        <w:ind w:firstLine="709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5"/>
        <w:gridCol w:w="1526"/>
      </w:tblGrid>
      <w:tr w:rsidR="001C55E3" w:rsidRPr="00667CCF" w:rsidTr="00A95231">
        <w:trPr>
          <w:cantSplit/>
          <w:trHeight w:val="766"/>
          <w:tblHeader/>
        </w:trPr>
        <w:tc>
          <w:tcPr>
            <w:tcW w:w="42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(тема)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5E3" w:rsidRPr="002C7158" w:rsidRDefault="001C55E3" w:rsidP="00AC7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уч</w:t>
            </w:r>
            <w:r w:rsidR="00AC7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ебных</w:t>
            </w: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en-US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27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2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Первобытное общество на белорусских землях: становление и развитие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C55E3" w:rsidRPr="00667CCF" w:rsidTr="00A95231">
        <w:trPr>
          <w:cantSplit/>
          <w:trHeight w:val="22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Древнее население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2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 2. Хозяйственная деятельность и социальные отношения на территории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2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 3. Религиозные представления и духовная культура древнего населения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2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134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Этнические процессы на белорусских землях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55E3" w:rsidRPr="00667CCF" w:rsidTr="00A95231">
        <w:trPr>
          <w:cantSplit/>
          <w:trHeight w:val="13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Балты и славяне на территории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134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Формирование белорусской народности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134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15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3. Становление и развитие государственности на территории Беларуси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C55E3" w:rsidRPr="00667CCF" w:rsidTr="00A95231">
        <w:trPr>
          <w:cantSplit/>
          <w:trHeight w:val="290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Первые государственные образования на территории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66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Княжества на территории Беларуси в период раздробленности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 8. Образование Великого Княжества Литовского, Русского и Жемайтского (ВКЛ)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Положение белорусских земель в составе Великого Княжества Литовского (ВКЛ) в XIV – первой половине XV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Государственная власть и местное управление в Великом Княжестве Литовском (ВКЛ) во второй половине XІV – первой половине XVI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 11. Белорусские земли в составе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Посполитой во второй половине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XVI – XVII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Включение белорусских земель в состав Российской империи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 4. Социально-экономическое развитие белорусских зем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5E3" w:rsidRPr="00667CCF" w:rsidRDefault="001C55E3" w:rsidP="00A952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C55E3" w:rsidRPr="00667CCF" w:rsidTr="00A95231">
        <w:trPr>
          <w:cantSplit/>
          <w:trHeight w:val="70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13. Социально-экономическое развитие белорусских земель в IX – середине XIII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14. Развитие феодальных отношений на белорусских землях в середине XIII – первой половине XVI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15. Города, ремесла и торговля на белорусских землях в середине 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XIII – первой половине XVI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16. Социально-экономическое положение белорусских земель во второй половине XVI – первой половине XVII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Тема 17. Социально-экономическое развитие белорусских земель во второй половине XVII – XVIII вв.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 Религиозное положение на белорусских землях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 18. Рел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игиозная ситуация на белорусских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землях в конце Х – середине XIII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19. Религиозная жизнь на белорусских землях в середине XIII – первой половине XVI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 20. Реформационное движение в Великом Княжестве Литовском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2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21. Конфессиональное положение на белорусских землях в конце XVI – XVIII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 Культура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5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белорусских земель в IX–XIII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23. Культура белорусских земель в XIV–XVI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24. Барокко в культуре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25. Влияние Просвещения на белорусских землях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285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 край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ru-RU"/>
              </w:rPr>
              <w:t>Введение</w:t>
            </w:r>
            <w:r w:rsidRPr="00667C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. История Беларуси в 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– начале XXI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7.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3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Общественно-политическая жизнь в Беларуси. Развити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белорусской государственности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26. Общественно-политическая жизнь в первой половине и середине XIX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27. Общественно-политическая жизнь во второй половине XIX в. – начале XX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Революционные события 1917 г. и оформление белорусской национальной государственности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29. Общественно-политическая жизнь в 1920-е – 1930-е гг.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be-BY"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30. Общественно-политическая жизнь во второй половине 1940-х – 1980-е гг.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31. Становление государственного суверенитета Республики Беларусь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32. Общественно-политическая жизнь во второй половине 90-х гг. XX в. – начале XXI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 8</w:t>
            </w: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Социально-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экономическое развитие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33. Решение аграрного вопроса в XIX – начале XX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Развитие капиталистических отношений в XIX – начале XX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35. Социально-экономическое положение в 1918 – 1941 гг.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36. Социально-экономическое развитие во второй половине 1940-х – 1980-е гг.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37. Белорусская модель социально-экономического развития и ее реализация в условиях государственного суверенитета Республики Беларусь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8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9</w:t>
            </w: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Бел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арусь  в системе международных отношений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38. Геополитическое положение Беларуси в XIX 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744ED3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39. Беларусь в условиях Первой мировой и польско-советских войн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40. Беларусь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межвоенный  период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41. Беларусь в годы Второй мировой и Великой Отечественной войн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5523C2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42. </w:t>
            </w:r>
            <w:r w:rsidRPr="0074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БССР на международной арене 1940 — 1980-х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43. </w:t>
            </w:r>
            <w:r w:rsidRPr="0074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Геополитическое положение Республики Беларусь на рубеже ХХ—ХХІ вв.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9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10</w:t>
            </w: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64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белорусской нации. Конфессиональное положение в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111305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111305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44. </w:t>
            </w:r>
            <w:r w:rsidRPr="0011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белорусской нации в XIX — начале ХХ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вызревание белорусской национальной идеи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111305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45. </w:t>
            </w:r>
            <w:r w:rsidRPr="0011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конфессиональных отношений в XIX — начале ХХ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111305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46. </w:t>
            </w:r>
            <w:r w:rsidRPr="0011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белорусской нации в условиях советской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бщественно-политической системы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47. </w:t>
            </w:r>
            <w:r w:rsidRPr="0011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Белорусская нация в условиях государственного суверенитета Республики Беларусь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667C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113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Беларуси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5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48. Культура Беларуси в XIX – начале XX вв.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49. Культура Беларуси в 1920-е – 1930-е гг.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50. </w:t>
            </w:r>
            <w:r w:rsidRPr="00667C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белорусской советской культуры во 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половине 1940-х – 1980-х гг.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67CC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образования, науки, литературы, искусства и спорта в условиях </w:t>
            </w: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суверенитета Республики Беларусь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87208A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Наш край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обобщение</w:t>
            </w:r>
            <w:r w:rsidRPr="00667C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55E3" w:rsidRPr="00667CCF" w:rsidTr="00A95231">
        <w:trPr>
          <w:cantSplit/>
          <w:trHeight w:val="353"/>
        </w:trPr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5E3" w:rsidRPr="00667CCF" w:rsidRDefault="001C55E3" w:rsidP="00A9523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учебных часов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5E3" w:rsidRPr="00667CCF" w:rsidRDefault="001C55E3" w:rsidP="00A9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67C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</w:tbl>
    <w:p w:rsidR="001C55E3" w:rsidRPr="007538FC" w:rsidRDefault="001C55E3" w:rsidP="001C55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1C55E3" w:rsidRPr="00AC7E05" w:rsidRDefault="001C55E3" w:rsidP="001C55E3">
      <w:pPr>
        <w:ind w:right="-2" w:firstLine="720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u w:val="single"/>
          <w:lang w:eastAsia="ru-RU"/>
        </w:rPr>
      </w:pPr>
      <w:r w:rsidRPr="00943AF6"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val="be-BY" w:eastAsia="ru-RU"/>
        </w:rPr>
        <w:t>1</w:t>
      </w:r>
      <w:r w:rsidRPr="00AC7E05">
        <w:rPr>
          <w:rFonts w:ascii="Times New Roman" w:eastAsia="Times New Roman" w:hAnsi="Times New Roman" w:cs="Times New Roman"/>
          <w:color w:val="0D0D0D"/>
          <w:sz w:val="20"/>
          <w:szCs w:val="20"/>
          <w:vertAlign w:val="superscript"/>
          <w:lang w:eastAsia="ru-RU"/>
        </w:rPr>
        <w:t xml:space="preserve"> </w:t>
      </w:r>
      <w:r w:rsidRPr="00943AF6">
        <w:rPr>
          <w:rFonts w:ascii="Times New Roman" w:eastAsia="Times New Roman" w:hAnsi="Times New Roman" w:cs="Times New Roman"/>
          <w:color w:val="0D0D0D"/>
          <w:sz w:val="20"/>
          <w:szCs w:val="20"/>
          <w:lang w:val="be-BY" w:eastAsia="ru-RU"/>
        </w:rPr>
        <w:t xml:space="preserve">Распределение учебных часов  по темам является примерным. Преподаватель  имеет право в установленном порядке перераспределять количество учебных часов на изучение разделов и тем, а также изменять последовательность изучения учебного </w:t>
      </w:r>
      <w:r w:rsidRPr="002C7158">
        <w:rPr>
          <w:rFonts w:ascii="Times New Roman" w:eastAsia="Times New Roman" w:hAnsi="Times New Roman" w:cs="Times New Roman"/>
          <w:color w:val="0D0D0D"/>
          <w:sz w:val="20"/>
          <w:szCs w:val="20"/>
          <w:lang w:val="be-BY" w:eastAsia="ru-RU"/>
        </w:rPr>
        <w:t>материала</w:t>
      </w:r>
      <w:r w:rsidRPr="00AC7E05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1C55E3" w:rsidRPr="00756A48" w:rsidRDefault="001C55E3" w:rsidP="001C55E3">
      <w:pPr>
        <w:shd w:val="clear" w:color="auto" w:fill="FFFFFF"/>
        <w:spacing w:after="60" w:line="228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8"/>
          <w:szCs w:val="28"/>
          <w:lang w:eastAsia="ru-RU"/>
        </w:rPr>
      </w:pPr>
    </w:p>
    <w:p w:rsidR="001C55E3" w:rsidRDefault="001C55E3" w:rsidP="001C55E3"/>
    <w:p w:rsidR="001C55E3" w:rsidRPr="00756A48" w:rsidRDefault="001C55E3" w:rsidP="008236B4">
      <w:pPr>
        <w:ind w:right="-2" w:firstLine="720"/>
        <w:jc w:val="both"/>
        <w:rPr>
          <w:rFonts w:ascii="Times New Roman" w:eastAsia="Times New Roman" w:hAnsi="Times New Roman" w:cs="Times New Roman"/>
          <w:b/>
          <w:snapToGrid w:val="0"/>
          <w:color w:val="000000"/>
          <w:spacing w:val="-3"/>
          <w:sz w:val="28"/>
          <w:szCs w:val="28"/>
          <w:lang w:eastAsia="ru-RU"/>
        </w:rPr>
      </w:pPr>
    </w:p>
    <w:p w:rsidR="00A77269" w:rsidRDefault="00A77269"/>
    <w:sectPr w:rsidR="00A77269" w:rsidSect="008F54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0B" w:rsidRDefault="002E6B0B">
      <w:pPr>
        <w:spacing w:after="0" w:line="240" w:lineRule="auto"/>
      </w:pPr>
      <w:r>
        <w:separator/>
      </w:r>
    </w:p>
  </w:endnote>
  <w:endnote w:type="continuationSeparator" w:id="0">
    <w:p w:rsidR="002E6B0B" w:rsidRDefault="002E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HAnsi" w:hAnsi="Times New Roman" w:cs="Times New Roman"/>
        <w:sz w:val="24"/>
        <w:szCs w:val="24"/>
        <w:lang w:eastAsia="en-US"/>
      </w:rPr>
      <w:id w:val="-95879952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8236B4" w:rsidRPr="00684F78" w:rsidRDefault="00B41173" w:rsidP="008236B4">
        <w:pPr>
          <w:pStyle w:val="HTML"/>
          <w:shd w:val="clear" w:color="auto" w:fill="F8F9FA"/>
          <w:jc w:val="right"/>
          <w:rPr>
            <w:rFonts w:ascii="Times New Roman" w:hAnsi="Times New Roman" w:cs="Times New Roman"/>
            <w:color w:val="202124"/>
            <w:lang w:val="be-BY"/>
          </w:rPr>
        </w:pPr>
        <w:r w:rsidRPr="00F76E1C">
          <w:rPr>
            <w:rFonts w:ascii="Times New Roman" w:hAnsi="Times New Roman" w:cs="Times New Roman"/>
          </w:rPr>
          <w:fldChar w:fldCharType="begin"/>
        </w:r>
        <w:r w:rsidRPr="00F76E1C">
          <w:rPr>
            <w:rFonts w:ascii="Times New Roman" w:hAnsi="Times New Roman" w:cs="Times New Roman"/>
          </w:rPr>
          <w:instrText>PAGE   \* MERGEFORMAT</w:instrText>
        </w:r>
        <w:r w:rsidRPr="00F76E1C">
          <w:rPr>
            <w:rFonts w:ascii="Times New Roman" w:hAnsi="Times New Roman" w:cs="Times New Roman"/>
          </w:rPr>
          <w:fldChar w:fldCharType="separate"/>
        </w:r>
        <w:r w:rsidR="00F1177F">
          <w:rPr>
            <w:rFonts w:ascii="Times New Roman" w:hAnsi="Times New Roman" w:cs="Times New Roman"/>
            <w:noProof/>
          </w:rPr>
          <w:t>1</w:t>
        </w:r>
        <w:r w:rsidRPr="00F76E1C">
          <w:rPr>
            <w:rFonts w:ascii="Times New Roman" w:hAnsi="Times New Roman" w:cs="Times New Roman"/>
          </w:rPr>
          <w:fldChar w:fldCharType="end"/>
        </w:r>
        <w:r w:rsidRPr="00F76E1C">
          <w:rPr>
            <w:rFonts w:ascii="Times New Roman" w:hAnsi="Times New Roman" w:cs="Times New Roman"/>
          </w:rPr>
          <w:t xml:space="preserve"> </w:t>
        </w:r>
        <w:r w:rsidRPr="00B41173">
          <w:rPr>
            <w:rFonts w:ascii="Times New Roman" w:hAnsi="Times New Roman" w:cs="Times New Roman"/>
            <w:sz w:val="18"/>
            <w:szCs w:val="18"/>
          </w:rPr>
          <w:t xml:space="preserve">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18"/>
            <w:szCs w:val="18"/>
          </w:rPr>
          <w:t xml:space="preserve">                                              </w:t>
        </w:r>
        <w:r w:rsidR="008236B4" w:rsidRPr="00684F78">
          <w:rPr>
            <w:rFonts w:ascii="Times New Roman" w:hAnsi="Times New Roman" w:cs="Times New Roman"/>
            <w:color w:val="202124"/>
            <w:lang w:val="be-BY"/>
          </w:rPr>
          <w:t xml:space="preserve">Метадыст аддзела </w:t>
        </w:r>
      </w:p>
      <w:p w:rsidR="008236B4" w:rsidRPr="00684F78" w:rsidRDefault="008236B4" w:rsidP="008236B4">
        <w:pPr>
          <w:pStyle w:val="HTML"/>
          <w:shd w:val="clear" w:color="auto" w:fill="F8F9FA"/>
          <w:jc w:val="right"/>
          <w:rPr>
            <w:rFonts w:ascii="Times New Roman" w:hAnsi="Times New Roman" w:cs="Times New Roman"/>
            <w:color w:val="202124"/>
          </w:rPr>
        </w:pPr>
        <w:r w:rsidRPr="00684F78">
          <w:rPr>
            <w:rFonts w:ascii="Times New Roman" w:hAnsi="Times New Roman" w:cs="Times New Roman"/>
            <w:color w:val="202124"/>
            <w:lang w:val="be-BY"/>
          </w:rPr>
          <w:t>Алена Іванаўна Шырвель</w:t>
        </w:r>
      </w:p>
      <w:p w:rsidR="008236B4" w:rsidRPr="00684F78" w:rsidRDefault="008236B4" w:rsidP="008236B4">
        <w:pPr>
          <w:autoSpaceDE w:val="0"/>
          <w:autoSpaceDN w:val="0"/>
          <w:adjustRightInd w:val="0"/>
          <w:spacing w:after="0" w:line="240" w:lineRule="auto"/>
          <w:ind w:firstLine="708"/>
          <w:jc w:val="right"/>
          <w:rPr>
            <w:rFonts w:ascii="Times New Roman" w:hAnsi="Times New Roman" w:cs="Times New Roman"/>
            <w:sz w:val="20"/>
            <w:szCs w:val="20"/>
            <w:lang w:val="be-BY"/>
          </w:rPr>
        </w:pPr>
        <w:r w:rsidRPr="00684F78">
          <w:rPr>
            <w:rFonts w:ascii="Times New Roman" w:hAnsi="Times New Roman" w:cs="Times New Roman"/>
            <w:sz w:val="20"/>
            <w:szCs w:val="20"/>
            <w:lang w:val="be-BY"/>
          </w:rPr>
          <w:t xml:space="preserve">                                                                                        </w:t>
        </w:r>
      </w:p>
      <w:p w:rsidR="00B41173" w:rsidRDefault="002E6B0B" w:rsidP="008236B4">
        <w:pPr>
          <w:autoSpaceDE w:val="0"/>
          <w:autoSpaceDN w:val="0"/>
          <w:adjustRightInd w:val="0"/>
          <w:spacing w:after="0"/>
        </w:pPr>
      </w:p>
    </w:sdtContent>
  </w:sdt>
  <w:p w:rsidR="008F545B" w:rsidRDefault="008F54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0B" w:rsidRDefault="002E6B0B">
      <w:pPr>
        <w:spacing w:after="0" w:line="240" w:lineRule="auto"/>
      </w:pPr>
      <w:r>
        <w:separator/>
      </w:r>
    </w:p>
  </w:footnote>
  <w:footnote w:type="continuationSeparator" w:id="0">
    <w:p w:rsidR="002E6B0B" w:rsidRDefault="002E6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60"/>
    <w:rsid w:val="00034C99"/>
    <w:rsid w:val="00080CF0"/>
    <w:rsid w:val="00087CBA"/>
    <w:rsid w:val="00090440"/>
    <w:rsid w:val="000A1FAC"/>
    <w:rsid w:val="000F547B"/>
    <w:rsid w:val="00111305"/>
    <w:rsid w:val="00132BBF"/>
    <w:rsid w:val="001A3045"/>
    <w:rsid w:val="001B122B"/>
    <w:rsid w:val="001B61F8"/>
    <w:rsid w:val="001B6FB7"/>
    <w:rsid w:val="001C55E3"/>
    <w:rsid w:val="00231577"/>
    <w:rsid w:val="00237BE6"/>
    <w:rsid w:val="00276AC6"/>
    <w:rsid w:val="00296835"/>
    <w:rsid w:val="002C7158"/>
    <w:rsid w:val="002C7B3B"/>
    <w:rsid w:val="002D5065"/>
    <w:rsid w:val="002E6B0B"/>
    <w:rsid w:val="003154E3"/>
    <w:rsid w:val="003A21D5"/>
    <w:rsid w:val="003B0A56"/>
    <w:rsid w:val="003D1D32"/>
    <w:rsid w:val="00433A65"/>
    <w:rsid w:val="004504E5"/>
    <w:rsid w:val="0046262A"/>
    <w:rsid w:val="00463E9D"/>
    <w:rsid w:val="0047195E"/>
    <w:rsid w:val="0047486A"/>
    <w:rsid w:val="004C0610"/>
    <w:rsid w:val="004D700A"/>
    <w:rsid w:val="004E786C"/>
    <w:rsid w:val="004F524F"/>
    <w:rsid w:val="0054065C"/>
    <w:rsid w:val="005523C2"/>
    <w:rsid w:val="00564641"/>
    <w:rsid w:val="00570E71"/>
    <w:rsid w:val="00571109"/>
    <w:rsid w:val="00573760"/>
    <w:rsid w:val="005F71E9"/>
    <w:rsid w:val="005F7532"/>
    <w:rsid w:val="006127B0"/>
    <w:rsid w:val="00667CCF"/>
    <w:rsid w:val="00674614"/>
    <w:rsid w:val="00683AB6"/>
    <w:rsid w:val="006D50B7"/>
    <w:rsid w:val="00744ED3"/>
    <w:rsid w:val="007538FC"/>
    <w:rsid w:val="007C2715"/>
    <w:rsid w:val="007F2E9B"/>
    <w:rsid w:val="008236B4"/>
    <w:rsid w:val="00831249"/>
    <w:rsid w:val="008600C5"/>
    <w:rsid w:val="0087208A"/>
    <w:rsid w:val="008A144A"/>
    <w:rsid w:val="008C46A1"/>
    <w:rsid w:val="008F06A9"/>
    <w:rsid w:val="008F545B"/>
    <w:rsid w:val="00901A4C"/>
    <w:rsid w:val="00913F9B"/>
    <w:rsid w:val="00953F6F"/>
    <w:rsid w:val="009578BB"/>
    <w:rsid w:val="00977630"/>
    <w:rsid w:val="00990E3B"/>
    <w:rsid w:val="00A77269"/>
    <w:rsid w:val="00A8428C"/>
    <w:rsid w:val="00A90752"/>
    <w:rsid w:val="00AC7E05"/>
    <w:rsid w:val="00AE321E"/>
    <w:rsid w:val="00B41173"/>
    <w:rsid w:val="00B96D94"/>
    <w:rsid w:val="00BF1683"/>
    <w:rsid w:val="00C128BF"/>
    <w:rsid w:val="00C35679"/>
    <w:rsid w:val="00C5407E"/>
    <w:rsid w:val="00C754BD"/>
    <w:rsid w:val="00C96976"/>
    <w:rsid w:val="00CB44A7"/>
    <w:rsid w:val="00CF469F"/>
    <w:rsid w:val="00D373D1"/>
    <w:rsid w:val="00D82916"/>
    <w:rsid w:val="00DA3885"/>
    <w:rsid w:val="00DD6F56"/>
    <w:rsid w:val="00DD7BC0"/>
    <w:rsid w:val="00E35ABD"/>
    <w:rsid w:val="00E466CD"/>
    <w:rsid w:val="00E723E7"/>
    <w:rsid w:val="00E72805"/>
    <w:rsid w:val="00E840FF"/>
    <w:rsid w:val="00E85515"/>
    <w:rsid w:val="00E95AB6"/>
    <w:rsid w:val="00EA65EB"/>
    <w:rsid w:val="00EE3DE3"/>
    <w:rsid w:val="00EF6233"/>
    <w:rsid w:val="00F067F7"/>
    <w:rsid w:val="00F1177F"/>
    <w:rsid w:val="00F24EF4"/>
    <w:rsid w:val="00F50540"/>
    <w:rsid w:val="00F76E1C"/>
    <w:rsid w:val="00F91D2A"/>
    <w:rsid w:val="00FB76D5"/>
    <w:rsid w:val="00FC6490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3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37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37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8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173"/>
  </w:style>
  <w:style w:type="paragraph" w:styleId="HTML">
    <w:name w:val="HTML Preformatted"/>
    <w:basedOn w:val="a"/>
    <w:link w:val="HTML0"/>
    <w:uiPriority w:val="99"/>
    <w:semiHidden/>
    <w:unhideWhenUsed/>
    <w:rsid w:val="00823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6B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37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3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37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737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8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173"/>
  </w:style>
  <w:style w:type="paragraph" w:styleId="HTML">
    <w:name w:val="HTML Preformatted"/>
    <w:basedOn w:val="a"/>
    <w:link w:val="HTML0"/>
    <w:uiPriority w:val="99"/>
    <w:semiHidden/>
    <w:unhideWhenUsed/>
    <w:rsid w:val="00823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6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75B1-70E3-43CC-A237-307D29E3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cp:lastPrinted>2020-09-04T11:44:00Z</cp:lastPrinted>
  <dcterms:created xsi:type="dcterms:W3CDTF">2021-08-24T11:25:00Z</dcterms:created>
  <dcterms:modified xsi:type="dcterms:W3CDTF">2021-08-24T11:25:00Z</dcterms:modified>
</cp:coreProperties>
</file>